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1" w:rsidRDefault="00BD7341" w:rsidP="00DA2AB5">
      <w:pPr>
        <w:rPr>
          <w:b/>
          <w:bCs/>
        </w:rPr>
      </w:pPr>
    </w:p>
    <w:p w:rsidR="00DA2AB5" w:rsidRPr="00F25A8E" w:rsidRDefault="009A21F7" w:rsidP="00DA2AB5">
      <w:r w:rsidRPr="00D47D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14525" cy="1657350"/>
            <wp:effectExtent l="0" t="0" r="9525" b="0"/>
            <wp:wrapSquare wrapText="bothSides"/>
            <wp:docPr id="1" name="Рисунок 1" descr="C:\Users\123456\Desktop\логотип СС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\Desktop\логотип СС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AB5">
        <w:rPr>
          <w:b/>
          <w:bCs/>
        </w:rPr>
        <w:t xml:space="preserve">СОЮЗ САДОВОДЧЕСКИХ </w:t>
      </w:r>
      <w:r w:rsidR="00DA2AB5">
        <w:t xml:space="preserve">       </w:t>
      </w:r>
      <w:r w:rsidR="00402603">
        <w:t xml:space="preserve">                  </w:t>
      </w:r>
      <w:r w:rsidR="00A70EC3">
        <w:t xml:space="preserve">   </w:t>
      </w:r>
      <w:r w:rsidR="00DA2AB5">
        <w:t xml:space="preserve">  </w:t>
      </w:r>
      <w:r w:rsidR="002D0E29">
        <w:t xml:space="preserve">           </w:t>
      </w:r>
      <w:r w:rsidR="00402603">
        <w:t xml:space="preserve">    </w:t>
      </w:r>
      <w:r w:rsidR="002D0E29">
        <w:t xml:space="preserve">                                                                                     </w:t>
      </w:r>
    </w:p>
    <w:p w:rsidR="00414BFD" w:rsidRDefault="00DA2AB5" w:rsidP="00414BFD">
      <w:pPr>
        <w:ind w:right="480"/>
      </w:pPr>
      <w:r w:rsidRPr="00F25A8E">
        <w:rPr>
          <w:b/>
          <w:bCs/>
        </w:rPr>
        <w:t>НЕКОММЕРЧЕ</w:t>
      </w:r>
      <w:r w:rsidRPr="00F25A8E">
        <w:rPr>
          <w:b/>
        </w:rPr>
        <w:t xml:space="preserve">СКИХ </w:t>
      </w:r>
      <w:r w:rsidRPr="00F25A8E">
        <w:t xml:space="preserve">     </w:t>
      </w:r>
      <w:r w:rsidR="00402603">
        <w:t xml:space="preserve">                              </w:t>
      </w:r>
      <w:r w:rsidR="00A70EC3">
        <w:t xml:space="preserve">   </w:t>
      </w:r>
      <w:r w:rsidR="00402603">
        <w:t xml:space="preserve">    </w:t>
      </w:r>
      <w:r w:rsidR="00A70EC3">
        <w:t xml:space="preserve"> </w:t>
      </w:r>
      <w:r w:rsidR="006D48A7">
        <w:tab/>
      </w:r>
    </w:p>
    <w:p w:rsidR="00CC51A0" w:rsidRDefault="00407345" w:rsidP="00414BFD">
      <w:pPr>
        <w:ind w:right="480"/>
        <w:rPr>
          <w:b/>
        </w:rPr>
      </w:pPr>
      <w:r>
        <w:rPr>
          <w:b/>
        </w:rPr>
        <w:t xml:space="preserve">ТОВАРИЩЕСТВ  </w:t>
      </w:r>
    </w:p>
    <w:p w:rsidR="00EC4949" w:rsidRPr="00EC4949" w:rsidRDefault="00EC4949" w:rsidP="00414BFD">
      <w:pPr>
        <w:ind w:right="480"/>
      </w:pPr>
      <w:r w:rsidRPr="00EC4949">
        <w:t xml:space="preserve">665830, </w:t>
      </w:r>
      <w:proofErr w:type="spellStart"/>
      <w:r w:rsidRPr="00EC4949">
        <w:t>г.Ангарск</w:t>
      </w:r>
      <w:proofErr w:type="spellEnd"/>
    </w:p>
    <w:p w:rsidR="00EC4949" w:rsidRPr="00EC4949" w:rsidRDefault="00EC4949" w:rsidP="00414BFD">
      <w:pPr>
        <w:ind w:right="480"/>
      </w:pPr>
      <w:proofErr w:type="spellStart"/>
      <w:r w:rsidRPr="00EC4949">
        <w:t>ул.Восточная</w:t>
      </w:r>
      <w:proofErr w:type="spellEnd"/>
      <w:r w:rsidRPr="00EC4949">
        <w:t>, 28</w:t>
      </w:r>
      <w:r w:rsidR="00407345" w:rsidRPr="00EC4949">
        <w:tab/>
      </w:r>
    </w:p>
    <w:p w:rsidR="00EC4949" w:rsidRDefault="00EC4949" w:rsidP="00414BFD">
      <w:pPr>
        <w:ind w:right="480"/>
      </w:pPr>
      <w:r w:rsidRPr="00EC4949">
        <w:t>тел./факс</w:t>
      </w:r>
      <w:r>
        <w:t xml:space="preserve"> (8-39-</w:t>
      </w:r>
      <w:proofErr w:type="gramStart"/>
      <w:r>
        <w:t>55)-</w:t>
      </w:r>
      <w:proofErr w:type="gramEnd"/>
      <w:r>
        <w:t>52-95-24</w:t>
      </w:r>
    </w:p>
    <w:p w:rsidR="00EC4949" w:rsidRPr="001B3CBB" w:rsidRDefault="00EC4949" w:rsidP="00414BFD">
      <w:pPr>
        <w:ind w:right="480"/>
        <w:rPr>
          <w:rStyle w:val="a3"/>
        </w:rPr>
      </w:pPr>
      <w:proofErr w:type="spellStart"/>
      <w:r>
        <w:t>эл.почта</w:t>
      </w:r>
      <w:proofErr w:type="spellEnd"/>
      <w:r>
        <w:t xml:space="preserve">: </w:t>
      </w:r>
    </w:p>
    <w:p w:rsidR="001B3CBB" w:rsidRPr="00DF6937" w:rsidRDefault="00253CA6" w:rsidP="00414BFD">
      <w:pPr>
        <w:ind w:right="480"/>
        <w:rPr>
          <w:rStyle w:val="a3"/>
        </w:rPr>
      </w:pPr>
      <w:hyperlink r:id="rId7" w:history="1">
        <w:r w:rsidR="00B91703" w:rsidRPr="00867321">
          <w:rPr>
            <w:rStyle w:val="a3"/>
            <w:lang w:val="en-US"/>
          </w:rPr>
          <w:t>ti</w:t>
        </w:r>
        <w:r w:rsidR="00B91703" w:rsidRPr="00867321">
          <w:rPr>
            <w:rStyle w:val="a3"/>
          </w:rPr>
          <w:t>.</w:t>
        </w:r>
        <w:r w:rsidR="00B91703" w:rsidRPr="00867321">
          <w:rPr>
            <w:rStyle w:val="a3"/>
            <w:lang w:val="en-US"/>
          </w:rPr>
          <w:t>bekker</w:t>
        </w:r>
        <w:r w:rsidR="00B91703" w:rsidRPr="00867321">
          <w:rPr>
            <w:rStyle w:val="a3"/>
          </w:rPr>
          <w:t>@</w:t>
        </w:r>
        <w:r w:rsidR="00B91703" w:rsidRPr="00867321">
          <w:rPr>
            <w:rStyle w:val="a3"/>
            <w:lang w:val="en-US"/>
          </w:rPr>
          <w:t>yandex</w:t>
        </w:r>
        <w:r w:rsidR="00B91703" w:rsidRPr="00867321">
          <w:rPr>
            <w:rStyle w:val="a3"/>
          </w:rPr>
          <w:t>.</w:t>
        </w:r>
        <w:proofErr w:type="spellStart"/>
        <w:r w:rsidR="00B91703" w:rsidRPr="00867321">
          <w:rPr>
            <w:rStyle w:val="a3"/>
            <w:lang w:val="en-US"/>
          </w:rPr>
          <w:t>ru</w:t>
        </w:r>
        <w:proofErr w:type="spellEnd"/>
      </w:hyperlink>
    </w:p>
    <w:p w:rsidR="008D4AC8" w:rsidRPr="00B91703" w:rsidRDefault="008D4AC8" w:rsidP="00414BFD">
      <w:pPr>
        <w:ind w:right="480"/>
        <w:rPr>
          <w:rStyle w:val="a3"/>
          <w:u w:val="none"/>
        </w:rPr>
      </w:pPr>
      <w:r>
        <w:rPr>
          <w:rStyle w:val="a3"/>
          <w:lang w:val="en-US"/>
        </w:rPr>
        <w:t>ssntago</w:t>
      </w:r>
      <w:r w:rsidRPr="00DF6937">
        <w:rPr>
          <w:rStyle w:val="a3"/>
        </w:rPr>
        <w:t>@</w:t>
      </w:r>
      <w:r>
        <w:rPr>
          <w:rStyle w:val="a3"/>
          <w:lang w:val="en-US"/>
        </w:rPr>
        <w:t>yandex</w:t>
      </w:r>
      <w:r w:rsidRPr="00DF6937">
        <w:rPr>
          <w:rStyle w:val="a3"/>
        </w:rPr>
        <w:t>.</w:t>
      </w:r>
      <w:r>
        <w:rPr>
          <w:rStyle w:val="a3"/>
          <w:lang w:val="en-US"/>
        </w:rPr>
        <w:t>ru</w:t>
      </w:r>
    </w:p>
    <w:p w:rsidR="00443871" w:rsidRDefault="00443871" w:rsidP="00443871">
      <w:r w:rsidRPr="00695E20">
        <w:rPr>
          <w:rFonts w:eastAsia="Times New Roman"/>
        </w:rPr>
        <w:t xml:space="preserve">КПП </w:t>
      </w:r>
      <w:r w:rsidRPr="00695E20">
        <w:t xml:space="preserve">380101001ОГРН/ИНН </w:t>
      </w:r>
      <w:r w:rsidR="008D4AC8" w:rsidRPr="00695E20">
        <w:rPr>
          <w:rFonts w:eastAsia="Times New Roman"/>
        </w:rPr>
        <w:t xml:space="preserve">3801048190 </w:t>
      </w:r>
      <w:r w:rsidR="008D4AC8" w:rsidRPr="00695E20">
        <w:t>1033800522502</w:t>
      </w:r>
      <w:r w:rsidRPr="00695E20">
        <w:t>/</w:t>
      </w:r>
    </w:p>
    <w:p w:rsidR="00670CFD" w:rsidRDefault="00670CFD" w:rsidP="00443871">
      <w:r>
        <w:t xml:space="preserve">                                                                 </w:t>
      </w:r>
      <w:bookmarkStart w:id="0" w:name="_GoBack"/>
      <w:bookmarkEnd w:id="0"/>
      <w:r>
        <w:t xml:space="preserve">                                                    </w:t>
      </w:r>
    </w:p>
    <w:p w:rsidR="00670CFD" w:rsidRDefault="00670CFD" w:rsidP="00443871">
      <w:r>
        <w:t xml:space="preserve">                                                                                                    </w:t>
      </w:r>
      <w:r w:rsidR="007711C3">
        <w:t xml:space="preserve">     </w:t>
      </w:r>
      <w:r>
        <w:t>Председателям СНТ</w:t>
      </w:r>
    </w:p>
    <w:p w:rsidR="00670CFD" w:rsidRDefault="00670CFD" w:rsidP="00443871">
      <w:r>
        <w:t xml:space="preserve"> </w:t>
      </w:r>
    </w:p>
    <w:p w:rsidR="00670CFD" w:rsidRDefault="00670CFD" w:rsidP="00443871"/>
    <w:p w:rsidR="007E66DE" w:rsidRPr="007510CC" w:rsidRDefault="00F619FF" w:rsidP="00F619FF">
      <w:r w:rsidRPr="007510CC">
        <w:t>Во исполнении письма главного государственного инспектора АГО по пожарному надзору Лопатина А.А. от 30.11.2021 г. № 2-15-1402</w:t>
      </w:r>
    </w:p>
    <w:p w:rsidR="00F619FF" w:rsidRPr="007510CC" w:rsidRDefault="00F619FF" w:rsidP="00F619FF"/>
    <w:p w:rsidR="00F619FF" w:rsidRPr="007510CC" w:rsidRDefault="00F619FF" w:rsidP="00F619FF">
      <w:r w:rsidRPr="007510CC">
        <w:t xml:space="preserve">В целях безопасного прохождения отопительного сезона и недопущения пожаров и их последствий </w:t>
      </w:r>
      <w:r w:rsidR="0091731A" w:rsidRPr="007510CC">
        <w:t>в</w:t>
      </w:r>
      <w:r w:rsidRPr="007510CC">
        <w:t xml:space="preserve"> СНТ всем председателям:</w:t>
      </w:r>
    </w:p>
    <w:p w:rsidR="00F619FF" w:rsidRPr="007510CC" w:rsidRDefault="0091731A" w:rsidP="00687DEE">
      <w:pPr>
        <w:pStyle w:val="a4"/>
        <w:numPr>
          <w:ilvl w:val="0"/>
          <w:numId w:val="12"/>
        </w:numPr>
        <w:jc w:val="both"/>
      </w:pPr>
      <w:r w:rsidRPr="007510CC">
        <w:t>пункт-77:</w:t>
      </w:r>
      <w:r w:rsidR="00F619FF" w:rsidRPr="007510CC">
        <w:t xml:space="preserve"> Организовать проверку печей, котельных, тепло генераторных, </w:t>
      </w:r>
      <w:r w:rsidRPr="007510CC">
        <w:t>калориферных установок и каминов, а также других отопительных приборов</w:t>
      </w:r>
    </w:p>
    <w:p w:rsidR="0091731A" w:rsidRPr="007510CC" w:rsidRDefault="0091731A" w:rsidP="00687DEE">
      <w:pPr>
        <w:pStyle w:val="a4"/>
        <w:numPr>
          <w:ilvl w:val="0"/>
          <w:numId w:val="12"/>
        </w:numPr>
        <w:jc w:val="both"/>
      </w:pPr>
      <w:r w:rsidRPr="007510CC">
        <w:t xml:space="preserve">пункт-78: Всем проживающим круглогодично на территории СНТ течении отопительного сезона производить очистку дымоходов и печей не реже: </w:t>
      </w:r>
    </w:p>
    <w:p w:rsidR="0091731A" w:rsidRPr="007510CC" w:rsidRDefault="0091731A" w:rsidP="00687DEE">
      <w:pPr>
        <w:pStyle w:val="a4"/>
        <w:numPr>
          <w:ilvl w:val="0"/>
          <w:numId w:val="13"/>
        </w:numPr>
        <w:jc w:val="both"/>
      </w:pPr>
      <w:r w:rsidRPr="007510CC">
        <w:t>1 раз в 3 месяца- для отопительных печей;</w:t>
      </w:r>
    </w:p>
    <w:p w:rsidR="0091731A" w:rsidRPr="007510CC" w:rsidRDefault="0091731A" w:rsidP="00687DEE">
      <w:pPr>
        <w:pStyle w:val="a4"/>
        <w:numPr>
          <w:ilvl w:val="0"/>
          <w:numId w:val="13"/>
        </w:numPr>
        <w:jc w:val="both"/>
      </w:pPr>
      <w:r w:rsidRPr="007510CC">
        <w:t>1 раз в 2 месяца - для печей и очагов непрерывного действия;</w:t>
      </w:r>
    </w:p>
    <w:p w:rsidR="0091731A" w:rsidRPr="007510CC" w:rsidRDefault="0091731A" w:rsidP="00687DEE">
      <w:pPr>
        <w:pStyle w:val="a4"/>
        <w:numPr>
          <w:ilvl w:val="0"/>
          <w:numId w:val="13"/>
        </w:numPr>
        <w:jc w:val="both"/>
      </w:pPr>
      <w:r w:rsidRPr="007510CC">
        <w:t>1 раз в 1 месяц- для кухонных плит и других печей непрерывной топки</w:t>
      </w:r>
    </w:p>
    <w:p w:rsidR="0091731A" w:rsidRPr="007510CC" w:rsidRDefault="0091731A" w:rsidP="00687DEE">
      <w:pPr>
        <w:pStyle w:val="a4"/>
        <w:numPr>
          <w:ilvl w:val="0"/>
          <w:numId w:val="12"/>
        </w:numPr>
        <w:jc w:val="both"/>
      </w:pPr>
      <w:r w:rsidRPr="007510CC">
        <w:t xml:space="preserve">Пункт-79: </w:t>
      </w:r>
      <w:r w:rsidR="00CF20F2" w:rsidRPr="007510CC">
        <w:t xml:space="preserve">Всем проживающим круглогодично на территории СНТ </w:t>
      </w:r>
      <w:r w:rsidR="00A17B3F">
        <w:t xml:space="preserve">в </w:t>
      </w:r>
      <w:r w:rsidR="00CF20F2" w:rsidRPr="007510CC">
        <w:t>течении отопительного сезона запретить:</w:t>
      </w:r>
    </w:p>
    <w:p w:rsidR="00CF20F2" w:rsidRPr="007510CC" w:rsidRDefault="00CF20F2" w:rsidP="00687DEE">
      <w:pPr>
        <w:pStyle w:val="a4"/>
        <w:numPr>
          <w:ilvl w:val="0"/>
          <w:numId w:val="16"/>
        </w:numPr>
        <w:jc w:val="both"/>
      </w:pPr>
      <w:r w:rsidRPr="007510CC">
        <w:t>Применять в качестве топлива отходы нефтепродуктов и другие легковоспламеняющиеся горючие жидкости;</w:t>
      </w:r>
    </w:p>
    <w:p w:rsidR="007510CC" w:rsidRPr="007510CC" w:rsidRDefault="007510CC" w:rsidP="00687DEE">
      <w:pPr>
        <w:pStyle w:val="a4"/>
        <w:numPr>
          <w:ilvl w:val="0"/>
          <w:numId w:val="16"/>
        </w:numPr>
        <w:jc w:val="both"/>
      </w:pPr>
      <w:r w:rsidRPr="007510CC">
        <w:t>Э</w:t>
      </w:r>
      <w:r w:rsidR="00CF20F2" w:rsidRPr="007510CC">
        <w:t>ксплуатировать</w:t>
      </w:r>
      <w:r w:rsidRPr="007510CC">
        <w:t xml:space="preserve"> тепло производящие установки при </w:t>
      </w:r>
      <w:proofErr w:type="spellStart"/>
      <w:r w:rsidRPr="007510CC">
        <w:t>подтекании</w:t>
      </w:r>
      <w:proofErr w:type="spellEnd"/>
      <w:r w:rsidRPr="007510CC">
        <w:t xml:space="preserve"> жидкого топлива (утечка газа) и систем топливоподачи;</w:t>
      </w:r>
    </w:p>
    <w:p w:rsidR="007510CC" w:rsidRPr="007510CC" w:rsidRDefault="007510CC" w:rsidP="00687DEE">
      <w:pPr>
        <w:pStyle w:val="a4"/>
        <w:numPr>
          <w:ilvl w:val="0"/>
          <w:numId w:val="16"/>
        </w:numPr>
        <w:jc w:val="both"/>
      </w:pPr>
      <w:r w:rsidRPr="007510CC">
        <w:t>Подавать топливо при потухших форсунках или газовых горелках</w:t>
      </w:r>
    </w:p>
    <w:p w:rsidR="007510CC" w:rsidRPr="007510CC" w:rsidRDefault="007510CC" w:rsidP="00687DEE">
      <w:pPr>
        <w:pStyle w:val="a4"/>
        <w:numPr>
          <w:ilvl w:val="0"/>
          <w:numId w:val="16"/>
        </w:numPr>
        <w:jc w:val="both"/>
      </w:pPr>
      <w:r w:rsidRPr="007510CC">
        <w:t>Разжигать установки без их предварительной продувки;</w:t>
      </w:r>
    </w:p>
    <w:p w:rsidR="00CF20F2" w:rsidRPr="007510CC" w:rsidRDefault="007510CC" w:rsidP="00687DEE">
      <w:pPr>
        <w:pStyle w:val="a4"/>
        <w:numPr>
          <w:ilvl w:val="0"/>
          <w:numId w:val="16"/>
        </w:numPr>
        <w:jc w:val="both"/>
      </w:pPr>
      <w:r w:rsidRPr="007510CC">
        <w:t xml:space="preserve"> Работать при неисправных или отключенных приборах контроля и регулирования, предусмотренных изготовителем;</w:t>
      </w:r>
    </w:p>
    <w:p w:rsidR="007510CC" w:rsidRPr="007510CC" w:rsidRDefault="007510CC" w:rsidP="00687DEE">
      <w:pPr>
        <w:pStyle w:val="a4"/>
        <w:numPr>
          <w:ilvl w:val="0"/>
          <w:numId w:val="16"/>
        </w:numPr>
        <w:jc w:val="both"/>
      </w:pPr>
      <w:r w:rsidRPr="007510CC">
        <w:t>Сушить горячие материалы на котлах, паропроводах и других теплогенерирующих установках;</w:t>
      </w:r>
    </w:p>
    <w:p w:rsidR="007510CC" w:rsidRPr="007510CC" w:rsidRDefault="007510CC" w:rsidP="00687DEE">
      <w:pPr>
        <w:pStyle w:val="a4"/>
        <w:numPr>
          <w:ilvl w:val="0"/>
          <w:numId w:val="16"/>
        </w:numPr>
        <w:jc w:val="both"/>
      </w:pPr>
      <w:r w:rsidRPr="007510CC">
        <w:t>Эксплуатировать котельные установки, работающие на твердом топливе, дымовые трубы, которых не оборудованы искрогасителями и не очищены от сажи.</w:t>
      </w:r>
    </w:p>
    <w:p w:rsidR="007510CC" w:rsidRPr="007510CC" w:rsidRDefault="007510CC" w:rsidP="00687DEE">
      <w:pPr>
        <w:pStyle w:val="a4"/>
        <w:numPr>
          <w:ilvl w:val="0"/>
          <w:numId w:val="12"/>
        </w:numPr>
        <w:jc w:val="both"/>
      </w:pPr>
      <w:r w:rsidRPr="007510CC">
        <w:t xml:space="preserve">Пункт-80: Всем проживающим круглогодично на территории СНТ </w:t>
      </w:r>
      <w:r w:rsidR="00A17B3F">
        <w:t xml:space="preserve">в </w:t>
      </w:r>
      <w:r w:rsidR="00A17B3F" w:rsidRPr="007510CC">
        <w:t xml:space="preserve">течении отопительного сезона </w:t>
      </w:r>
      <w:r w:rsidRPr="007510CC">
        <w:t>запретить:</w:t>
      </w:r>
    </w:p>
    <w:p w:rsidR="007510CC" w:rsidRDefault="00A17B3F" w:rsidP="00687DEE">
      <w:pPr>
        <w:pStyle w:val="a4"/>
        <w:numPr>
          <w:ilvl w:val="0"/>
          <w:numId w:val="17"/>
        </w:numPr>
        <w:jc w:val="both"/>
      </w:pPr>
      <w:r>
        <w:t>Оставлять без присмотра печи, которые топятся, а также поручать надзор за ними детям;</w:t>
      </w:r>
    </w:p>
    <w:p w:rsidR="00A17B3F" w:rsidRDefault="00A17B3F" w:rsidP="00687DEE">
      <w:pPr>
        <w:pStyle w:val="a4"/>
        <w:numPr>
          <w:ilvl w:val="0"/>
          <w:numId w:val="17"/>
        </w:numPr>
        <w:jc w:val="both"/>
      </w:pPr>
      <w:r>
        <w:t>Располагать топливо, другие горючие вещества и материалы на пред топочным листом;</w:t>
      </w:r>
    </w:p>
    <w:p w:rsidR="00A17B3F" w:rsidRDefault="00A17B3F" w:rsidP="00687DEE">
      <w:pPr>
        <w:pStyle w:val="a4"/>
        <w:numPr>
          <w:ilvl w:val="0"/>
          <w:numId w:val="17"/>
        </w:numPr>
        <w:jc w:val="both"/>
      </w:pPr>
      <w:r>
        <w:t>Применять для розжига печей бензин, керосин, дизельное топливо и другие легко воспламеняющие и горючие жидкости;</w:t>
      </w:r>
    </w:p>
    <w:p w:rsidR="00A17B3F" w:rsidRDefault="00A17B3F" w:rsidP="00687DEE">
      <w:pPr>
        <w:pStyle w:val="a4"/>
        <w:numPr>
          <w:ilvl w:val="0"/>
          <w:numId w:val="17"/>
        </w:numPr>
        <w:jc w:val="both"/>
      </w:pPr>
      <w:r>
        <w:t>Топить углем, коксом и газом печи, не предназначенные для видов топлива;</w:t>
      </w:r>
    </w:p>
    <w:p w:rsidR="00A17B3F" w:rsidRDefault="00A17B3F" w:rsidP="00687DEE">
      <w:pPr>
        <w:pStyle w:val="a4"/>
        <w:numPr>
          <w:ilvl w:val="0"/>
          <w:numId w:val="17"/>
        </w:numPr>
        <w:jc w:val="both"/>
      </w:pPr>
      <w:r>
        <w:t>Производить топку печей во время проведения в помещениях собраний и других массовых мероприятий;</w:t>
      </w:r>
    </w:p>
    <w:p w:rsidR="00A17B3F" w:rsidRDefault="00A17B3F" w:rsidP="00687DEE">
      <w:pPr>
        <w:pStyle w:val="a4"/>
        <w:numPr>
          <w:ilvl w:val="0"/>
          <w:numId w:val="17"/>
        </w:numPr>
        <w:jc w:val="both"/>
      </w:pPr>
      <w:r>
        <w:t>Использовать вентиляционные и газовые каналы в качестве дымоходов;</w:t>
      </w:r>
    </w:p>
    <w:p w:rsidR="00A17B3F" w:rsidRDefault="00A17B3F" w:rsidP="00687DEE">
      <w:pPr>
        <w:pStyle w:val="a4"/>
        <w:numPr>
          <w:ilvl w:val="0"/>
          <w:numId w:val="17"/>
        </w:numPr>
        <w:jc w:val="both"/>
      </w:pPr>
      <w:r>
        <w:t>Перекаливать печи.</w:t>
      </w:r>
    </w:p>
    <w:p w:rsidR="00DE5691" w:rsidRDefault="00A17B3F" w:rsidP="00687DEE">
      <w:pPr>
        <w:pStyle w:val="a4"/>
        <w:numPr>
          <w:ilvl w:val="0"/>
          <w:numId w:val="12"/>
        </w:numPr>
        <w:jc w:val="both"/>
      </w:pPr>
      <w:r>
        <w:lastRenderedPageBreak/>
        <w:t>Пункт-82</w:t>
      </w:r>
      <w:r w:rsidR="00523318">
        <w:t>,83</w:t>
      </w:r>
      <w:r>
        <w:t>:</w:t>
      </w:r>
      <w:r w:rsidR="00DE5691">
        <w:t xml:space="preserve"> Председателям СНТ обязать соблюдать требование нормативных документов по пожарной безопасности в</w:t>
      </w:r>
      <w:r w:rsidR="00DE5691" w:rsidRPr="007510CC">
        <w:t>се</w:t>
      </w:r>
      <w:r w:rsidR="00DE5691">
        <w:t>х</w:t>
      </w:r>
      <w:r w:rsidR="00DE5691" w:rsidRPr="007510CC">
        <w:t xml:space="preserve"> проживающи</w:t>
      </w:r>
      <w:r w:rsidR="00DE5691">
        <w:t>х</w:t>
      </w:r>
      <w:r w:rsidR="00DE5691" w:rsidRPr="007510CC">
        <w:t xml:space="preserve"> круглогодично на территории СНТ </w:t>
      </w:r>
      <w:r w:rsidR="00DE5691">
        <w:t xml:space="preserve">в </w:t>
      </w:r>
      <w:r w:rsidR="00DE5691" w:rsidRPr="007510CC">
        <w:t>течении отопительного сезона</w:t>
      </w:r>
      <w:r w:rsidR="00DE5691">
        <w:t>, а именно:</w:t>
      </w:r>
    </w:p>
    <w:p w:rsidR="00A17B3F" w:rsidRDefault="00DE5691" w:rsidP="00687DEE">
      <w:pPr>
        <w:pStyle w:val="a4"/>
        <w:numPr>
          <w:ilvl w:val="0"/>
          <w:numId w:val="18"/>
        </w:numPr>
        <w:jc w:val="both"/>
      </w:pPr>
      <w:r>
        <w:t>для отопления здания установка металлических печей только заводского изготовления;</w:t>
      </w:r>
    </w:p>
    <w:p w:rsidR="00523318" w:rsidRDefault="00DE5691" w:rsidP="00687DEE">
      <w:pPr>
        <w:pStyle w:val="a4"/>
        <w:numPr>
          <w:ilvl w:val="0"/>
          <w:numId w:val="18"/>
        </w:numPr>
        <w:jc w:val="both"/>
      </w:pPr>
      <w:r>
        <w:t>стеллажи, шкафы, горючие материалы и другое оборудование, изготовленные из горючих материалов, располагаются на расстоянии не менее</w:t>
      </w:r>
      <w:r w:rsidR="00523318">
        <w:t xml:space="preserve"> 0,7 метра от печей, а от топочных отверстий- не менее 1,25 метра.</w:t>
      </w:r>
    </w:p>
    <w:p w:rsidR="00523318" w:rsidRPr="007510CC" w:rsidRDefault="00523318" w:rsidP="00687DEE">
      <w:pPr>
        <w:pStyle w:val="a4"/>
        <w:numPr>
          <w:ilvl w:val="0"/>
          <w:numId w:val="12"/>
        </w:numPr>
        <w:jc w:val="both"/>
      </w:pPr>
      <w:r>
        <w:t>Пункт- 35:</w:t>
      </w:r>
      <w:r w:rsidRPr="00523318">
        <w:t xml:space="preserve"> </w:t>
      </w:r>
      <w:r w:rsidRPr="007510CC">
        <w:t xml:space="preserve">Всем проживающим круглогодично на территории СНТ </w:t>
      </w:r>
      <w:r>
        <w:t xml:space="preserve">в </w:t>
      </w:r>
      <w:r w:rsidRPr="007510CC">
        <w:t>течении отопительного сезона запретить:</w:t>
      </w:r>
    </w:p>
    <w:p w:rsidR="00DE5691" w:rsidRDefault="00523318" w:rsidP="00687DEE">
      <w:pPr>
        <w:pStyle w:val="a4"/>
        <w:numPr>
          <w:ilvl w:val="0"/>
          <w:numId w:val="19"/>
        </w:numPr>
        <w:jc w:val="both"/>
      </w:pPr>
      <w:r>
        <w:t>Эксплуатировать электропровода и кабели с видимыми нарушениями изоляции и со следами термического воздействия;</w:t>
      </w:r>
    </w:p>
    <w:p w:rsidR="00523318" w:rsidRDefault="00523318" w:rsidP="00687DEE">
      <w:pPr>
        <w:pStyle w:val="a4"/>
        <w:numPr>
          <w:ilvl w:val="0"/>
          <w:numId w:val="19"/>
        </w:numPr>
        <w:jc w:val="both"/>
      </w:pPr>
      <w:r>
        <w:t xml:space="preserve">Пользоваться розетками, рубильниками, другими </w:t>
      </w:r>
      <w:proofErr w:type="spellStart"/>
      <w:r>
        <w:t>электроустановочными</w:t>
      </w:r>
      <w:proofErr w:type="spellEnd"/>
      <w:r>
        <w:t xml:space="preserve"> изделиями с повреждениями;</w:t>
      </w:r>
    </w:p>
    <w:p w:rsidR="00523318" w:rsidRDefault="00523318" w:rsidP="00687DEE">
      <w:pPr>
        <w:pStyle w:val="a4"/>
        <w:numPr>
          <w:ilvl w:val="0"/>
          <w:numId w:val="19"/>
        </w:numPr>
        <w:jc w:val="both"/>
      </w:pPr>
      <w:r>
        <w:t>Эксплуатировать светильники со снятыми колпаками (</w:t>
      </w:r>
      <w:proofErr w:type="spellStart"/>
      <w:r>
        <w:t>рассеивателями</w:t>
      </w:r>
      <w:proofErr w:type="spellEnd"/>
      <w:r>
        <w:t>), предусмотренными конструкцией, а также обертывать электролампы и светильники (с лампами накаливания) бумагой, тканью и другими горючим материалами</w:t>
      </w:r>
      <w:r w:rsidR="0094692D">
        <w:t>;</w:t>
      </w:r>
    </w:p>
    <w:p w:rsidR="0094692D" w:rsidRDefault="0094692D" w:rsidP="00687DEE">
      <w:pPr>
        <w:pStyle w:val="a4"/>
        <w:numPr>
          <w:ilvl w:val="0"/>
          <w:numId w:val="19"/>
        </w:numPr>
        <w:jc w:val="both"/>
      </w:pPr>
      <w:r>
        <w:t xml:space="preserve"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</w:t>
      </w:r>
      <w:proofErr w:type="gramStart"/>
      <w:r>
        <w:t>при  отсутствии</w:t>
      </w:r>
      <w:proofErr w:type="gramEnd"/>
      <w:r>
        <w:t xml:space="preserve"> или неисправности терморегуляторов, предусмотренных их конструкций;</w:t>
      </w:r>
    </w:p>
    <w:p w:rsidR="0094692D" w:rsidRDefault="0094692D" w:rsidP="00687DEE">
      <w:pPr>
        <w:pStyle w:val="a4"/>
        <w:numPr>
          <w:ilvl w:val="0"/>
          <w:numId w:val="19"/>
        </w:numPr>
        <w:jc w:val="both"/>
      </w:pPr>
      <w: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94692D" w:rsidRDefault="0094692D" w:rsidP="00687DEE">
      <w:pPr>
        <w:pStyle w:val="a4"/>
        <w:numPr>
          <w:ilvl w:val="0"/>
          <w:numId w:val="19"/>
        </w:numPr>
        <w:jc w:val="both"/>
      </w:pPr>
      <w:r>
        <w:t xml:space="preserve">Складировать в </w:t>
      </w:r>
      <w:proofErr w:type="spellStart"/>
      <w:r>
        <w:t>электрощитовых</w:t>
      </w:r>
      <w:proofErr w:type="spellEnd"/>
      <w:r>
        <w:t xml:space="preserve">, а также ближе 1 метра от электрощитов, электродвигателей и пусковой аппаратуры горючие, </w:t>
      </w:r>
      <w:proofErr w:type="spellStart"/>
      <w:r>
        <w:t>легковоспламеняющие</w:t>
      </w:r>
      <w:proofErr w:type="spellEnd"/>
      <w:r>
        <w:t xml:space="preserve"> вещества и материалов;</w:t>
      </w:r>
    </w:p>
    <w:p w:rsidR="00142EF7" w:rsidRDefault="0094692D" w:rsidP="00687DEE">
      <w:pPr>
        <w:pStyle w:val="a4"/>
        <w:numPr>
          <w:ilvl w:val="0"/>
          <w:numId w:val="19"/>
        </w:numPr>
        <w:jc w:val="both"/>
      </w:pPr>
      <w:r>
        <w:t>При проведении аварийных и других строительно-монтажных работ, а также при</w:t>
      </w:r>
      <w:r w:rsidR="00142EF7">
        <w:t xml:space="preserve"> </w:t>
      </w:r>
      <w:r>
        <w:t xml:space="preserve">включении </w:t>
      </w:r>
      <w:proofErr w:type="spellStart"/>
      <w:r>
        <w:t>электроподогрева</w:t>
      </w:r>
      <w:proofErr w:type="spellEnd"/>
      <w:r>
        <w:t xml:space="preserve"> автотранспорта использовать временную электропроводку</w:t>
      </w:r>
      <w:r w:rsidR="00142EF7">
        <w:t>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94692D" w:rsidRDefault="0094692D" w:rsidP="00687DEE">
      <w:pPr>
        <w:pStyle w:val="a4"/>
        <w:numPr>
          <w:ilvl w:val="0"/>
          <w:numId w:val="19"/>
        </w:numPr>
        <w:jc w:val="both"/>
      </w:pPr>
      <w:r>
        <w:t xml:space="preserve"> </w:t>
      </w:r>
      <w:r w:rsidR="00142EF7">
        <w:t>Прокладывать электрическую проводку по горючему основанию либо наносить (наклевать) горючие материалы на электрическую проводку;</w:t>
      </w:r>
    </w:p>
    <w:p w:rsidR="00142EF7" w:rsidRDefault="00142EF7" w:rsidP="00687DEE">
      <w:pPr>
        <w:pStyle w:val="a4"/>
        <w:numPr>
          <w:ilvl w:val="0"/>
          <w:numId w:val="19"/>
        </w:numPr>
        <w:jc w:val="both"/>
      </w:pPr>
      <w: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687DEE" w:rsidRDefault="00142EF7" w:rsidP="00142EF7">
      <w:pPr>
        <w:rPr>
          <w:b/>
          <w:sz w:val="28"/>
          <w:szCs w:val="28"/>
        </w:rPr>
      </w:pPr>
      <w:r w:rsidRPr="00142EF7">
        <w:rPr>
          <w:b/>
          <w:sz w:val="28"/>
          <w:szCs w:val="28"/>
        </w:rPr>
        <w:t>Председателям СНТ провести инструктаж с садоводами</w:t>
      </w:r>
      <w:r w:rsidR="00670CFD">
        <w:rPr>
          <w:b/>
          <w:sz w:val="28"/>
          <w:szCs w:val="28"/>
        </w:rPr>
        <w:t xml:space="preserve"> и с садоводами, </w:t>
      </w:r>
      <w:r w:rsidR="00670CFD" w:rsidRPr="00142EF7">
        <w:rPr>
          <w:b/>
          <w:sz w:val="28"/>
          <w:szCs w:val="28"/>
        </w:rPr>
        <w:t>проживающих</w:t>
      </w:r>
      <w:r w:rsidRPr="00142EF7">
        <w:rPr>
          <w:b/>
          <w:sz w:val="28"/>
          <w:szCs w:val="28"/>
        </w:rPr>
        <w:t xml:space="preserve"> круглогодично на территории СНТ</w:t>
      </w:r>
      <w:r>
        <w:rPr>
          <w:b/>
          <w:sz w:val="28"/>
          <w:szCs w:val="28"/>
        </w:rPr>
        <w:t xml:space="preserve">, с доведением </w:t>
      </w:r>
      <w:r w:rsidR="00980521">
        <w:rPr>
          <w:b/>
          <w:sz w:val="28"/>
          <w:szCs w:val="28"/>
        </w:rPr>
        <w:t>вышеизложенной информации, где особое внимание уделить системам отопления</w:t>
      </w:r>
      <w:r w:rsidR="00687DEE">
        <w:rPr>
          <w:b/>
          <w:sz w:val="28"/>
          <w:szCs w:val="28"/>
        </w:rPr>
        <w:t>.</w:t>
      </w:r>
      <w:r w:rsidR="0056035B">
        <w:rPr>
          <w:b/>
          <w:sz w:val="28"/>
          <w:szCs w:val="28"/>
        </w:rPr>
        <w:t xml:space="preserve"> </w:t>
      </w:r>
    </w:p>
    <w:p w:rsidR="0056035B" w:rsidRPr="00670CFD" w:rsidRDefault="00670CFD" w:rsidP="00142EF7">
      <w:pPr>
        <w:rPr>
          <w:b/>
          <w:sz w:val="28"/>
          <w:szCs w:val="28"/>
          <w:u w:val="single"/>
        </w:rPr>
      </w:pPr>
      <w:r w:rsidRPr="00670CFD">
        <w:rPr>
          <w:b/>
          <w:sz w:val="28"/>
          <w:szCs w:val="28"/>
          <w:u w:val="single"/>
        </w:rPr>
        <w:t>Разместить инструктаж</w:t>
      </w:r>
      <w:r w:rsidR="0056035B" w:rsidRPr="00670CF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 </w:t>
      </w:r>
      <w:r w:rsidR="0056035B" w:rsidRPr="00670CFD">
        <w:rPr>
          <w:b/>
          <w:sz w:val="28"/>
          <w:szCs w:val="28"/>
          <w:u w:val="single"/>
        </w:rPr>
        <w:t xml:space="preserve">группе </w:t>
      </w:r>
      <w:proofErr w:type="spellStart"/>
      <w:r w:rsidR="0056035B" w:rsidRPr="00670CFD">
        <w:rPr>
          <w:b/>
          <w:sz w:val="28"/>
          <w:szCs w:val="28"/>
          <w:u w:val="single"/>
          <w:lang w:val="en-US"/>
        </w:rPr>
        <w:t>viber</w:t>
      </w:r>
      <w:proofErr w:type="spellEnd"/>
      <w:r w:rsidR="0056035B" w:rsidRPr="00670CFD">
        <w:rPr>
          <w:b/>
          <w:sz w:val="28"/>
          <w:szCs w:val="28"/>
          <w:u w:val="single"/>
        </w:rPr>
        <w:t xml:space="preserve"> СНТ</w:t>
      </w:r>
      <w:r w:rsidRPr="00670CFD">
        <w:rPr>
          <w:b/>
          <w:sz w:val="28"/>
          <w:szCs w:val="28"/>
          <w:u w:val="single"/>
        </w:rPr>
        <w:t>, на доске объявлений и под подпись садоводам, проживающих круглогодично</w:t>
      </w:r>
    </w:p>
    <w:p w:rsidR="0056035B" w:rsidRDefault="0056035B" w:rsidP="00142EF7">
      <w:pPr>
        <w:rPr>
          <w:b/>
          <w:sz w:val="28"/>
          <w:szCs w:val="28"/>
        </w:rPr>
      </w:pPr>
    </w:p>
    <w:p w:rsidR="00142EF7" w:rsidRPr="0056035B" w:rsidRDefault="0056035B" w:rsidP="00142EF7">
      <w:pPr>
        <w:rPr>
          <w:sz w:val="28"/>
          <w:szCs w:val="28"/>
        </w:rPr>
      </w:pPr>
      <w:r w:rsidRPr="0056035B">
        <w:rPr>
          <w:sz w:val="28"/>
          <w:szCs w:val="28"/>
        </w:rPr>
        <w:t>Оправить фотоотчет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скрин</w:t>
      </w:r>
      <w:proofErr w:type="spellEnd"/>
      <w:r>
        <w:rPr>
          <w:sz w:val="28"/>
          <w:szCs w:val="28"/>
        </w:rPr>
        <w:t>)</w:t>
      </w:r>
      <w:r w:rsidRPr="0056035B">
        <w:rPr>
          <w:sz w:val="28"/>
          <w:szCs w:val="28"/>
        </w:rPr>
        <w:t xml:space="preserve"> в Союз садоводов Ангарска</w:t>
      </w:r>
      <w:r w:rsidR="00980521" w:rsidRPr="00560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253CA6">
        <w:rPr>
          <w:sz w:val="28"/>
          <w:szCs w:val="28"/>
        </w:rPr>
        <w:t>22</w:t>
      </w:r>
      <w:r w:rsidR="007711C3">
        <w:rPr>
          <w:sz w:val="28"/>
          <w:szCs w:val="28"/>
        </w:rPr>
        <w:t xml:space="preserve"> декабря 2021г.</w:t>
      </w:r>
    </w:p>
    <w:p w:rsidR="007510CC" w:rsidRPr="007510CC" w:rsidRDefault="007510CC" w:rsidP="007510CC">
      <w:pPr>
        <w:pStyle w:val="a4"/>
        <w:ind w:left="2325"/>
      </w:pPr>
    </w:p>
    <w:p w:rsidR="00AC523E" w:rsidRPr="007510CC" w:rsidRDefault="00AC523E" w:rsidP="00AC523E">
      <w:pPr>
        <w:pStyle w:val="a7"/>
        <w:ind w:firstLine="709"/>
        <w:jc w:val="both"/>
      </w:pPr>
    </w:p>
    <w:p w:rsidR="00AC523E" w:rsidRPr="007510CC" w:rsidRDefault="00AC523E" w:rsidP="00AC523E">
      <w:pPr>
        <w:pStyle w:val="a7"/>
        <w:ind w:firstLine="709"/>
        <w:jc w:val="both"/>
      </w:pPr>
    </w:p>
    <w:p w:rsidR="0015203D" w:rsidRPr="0015203D" w:rsidRDefault="00D2563F" w:rsidP="0015203D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</w:t>
      </w:r>
      <w:r w:rsidR="0015203D" w:rsidRPr="001520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редседатель ССНТ</w:t>
      </w:r>
      <w:r w:rsidR="004C04D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</w:t>
      </w:r>
      <w:r w:rsidR="004C04D5" w:rsidRPr="004C04D5">
        <w:rPr>
          <w:rFonts w:ascii="yandex-sans" w:eastAsia="Times New Roman" w:hAnsi="yandex-sans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91540" cy="373380"/>
            <wp:effectExtent l="0" t="0" r="3810" b="7620"/>
            <wp:docPr id="2" name="Рисунок 2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5203D" w:rsidRPr="001520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Т.И.Беккер</w:t>
      </w:r>
      <w:proofErr w:type="spellEnd"/>
    </w:p>
    <w:sectPr w:rsidR="0015203D" w:rsidRPr="0015203D" w:rsidSect="007510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AE7"/>
    <w:multiLevelType w:val="hybridMultilevel"/>
    <w:tmpl w:val="49A250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8DB6B15"/>
    <w:multiLevelType w:val="hybridMultilevel"/>
    <w:tmpl w:val="9C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72F"/>
    <w:multiLevelType w:val="hybridMultilevel"/>
    <w:tmpl w:val="B59EECCE"/>
    <w:lvl w:ilvl="0" w:tplc="A8DA6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7180C"/>
    <w:multiLevelType w:val="hybridMultilevel"/>
    <w:tmpl w:val="50CC0C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005"/>
    <w:multiLevelType w:val="hybridMultilevel"/>
    <w:tmpl w:val="76400080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BB6F4D"/>
    <w:multiLevelType w:val="hybridMultilevel"/>
    <w:tmpl w:val="F2822A2C"/>
    <w:lvl w:ilvl="0" w:tplc="45FC5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530418"/>
    <w:multiLevelType w:val="hybridMultilevel"/>
    <w:tmpl w:val="9CB426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8B45AE"/>
    <w:multiLevelType w:val="hybridMultilevel"/>
    <w:tmpl w:val="191C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080B"/>
    <w:multiLevelType w:val="hybridMultilevel"/>
    <w:tmpl w:val="05C263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1A5"/>
    <w:multiLevelType w:val="hybridMultilevel"/>
    <w:tmpl w:val="B02A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551E"/>
    <w:multiLevelType w:val="hybridMultilevel"/>
    <w:tmpl w:val="33A48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52E21"/>
    <w:multiLevelType w:val="hybridMultilevel"/>
    <w:tmpl w:val="EB2A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91596"/>
    <w:multiLevelType w:val="hybridMultilevel"/>
    <w:tmpl w:val="1D1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2C3D"/>
    <w:multiLevelType w:val="hybridMultilevel"/>
    <w:tmpl w:val="CC4034DA"/>
    <w:lvl w:ilvl="0" w:tplc="F0545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4047BE"/>
    <w:multiLevelType w:val="hybridMultilevel"/>
    <w:tmpl w:val="1A2C74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7F4C78"/>
    <w:multiLevelType w:val="hybridMultilevel"/>
    <w:tmpl w:val="7F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0590"/>
    <w:multiLevelType w:val="hybridMultilevel"/>
    <w:tmpl w:val="80361996"/>
    <w:lvl w:ilvl="0" w:tplc="0ADA8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6D1EA7"/>
    <w:multiLevelType w:val="hybridMultilevel"/>
    <w:tmpl w:val="6562F47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7FCE4E75"/>
    <w:multiLevelType w:val="hybridMultilevel"/>
    <w:tmpl w:val="2E04AE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17"/>
  </w:num>
  <w:num w:numId="16">
    <w:abstractNumId w:val="4"/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B5"/>
    <w:rsid w:val="0000574C"/>
    <w:rsid w:val="00023E51"/>
    <w:rsid w:val="000250CB"/>
    <w:rsid w:val="0003753E"/>
    <w:rsid w:val="0004246E"/>
    <w:rsid w:val="000721B0"/>
    <w:rsid w:val="000840F0"/>
    <w:rsid w:val="0008583E"/>
    <w:rsid w:val="000B1E10"/>
    <w:rsid w:val="000E0532"/>
    <w:rsid w:val="000E0709"/>
    <w:rsid w:val="000E1144"/>
    <w:rsid w:val="00104ADD"/>
    <w:rsid w:val="00130239"/>
    <w:rsid w:val="00142EF7"/>
    <w:rsid w:val="0014344F"/>
    <w:rsid w:val="00143C01"/>
    <w:rsid w:val="001472D1"/>
    <w:rsid w:val="00151A3A"/>
    <w:rsid w:val="0015203D"/>
    <w:rsid w:val="00155155"/>
    <w:rsid w:val="00156365"/>
    <w:rsid w:val="00161507"/>
    <w:rsid w:val="00164576"/>
    <w:rsid w:val="00166276"/>
    <w:rsid w:val="001663C7"/>
    <w:rsid w:val="00166651"/>
    <w:rsid w:val="00167707"/>
    <w:rsid w:val="00175D04"/>
    <w:rsid w:val="001B2861"/>
    <w:rsid w:val="001B3CBB"/>
    <w:rsid w:val="001D221F"/>
    <w:rsid w:val="001D64FB"/>
    <w:rsid w:val="00206B47"/>
    <w:rsid w:val="00211E3C"/>
    <w:rsid w:val="00214238"/>
    <w:rsid w:val="00236F3B"/>
    <w:rsid w:val="00251889"/>
    <w:rsid w:val="00253CA6"/>
    <w:rsid w:val="00260096"/>
    <w:rsid w:val="002601AD"/>
    <w:rsid w:val="00297CA9"/>
    <w:rsid w:val="002A700D"/>
    <w:rsid w:val="002D0E29"/>
    <w:rsid w:val="002F39DF"/>
    <w:rsid w:val="002F7F55"/>
    <w:rsid w:val="00312D58"/>
    <w:rsid w:val="00334546"/>
    <w:rsid w:val="00336959"/>
    <w:rsid w:val="003424EA"/>
    <w:rsid w:val="00376A7F"/>
    <w:rsid w:val="00380001"/>
    <w:rsid w:val="00384FD0"/>
    <w:rsid w:val="00391BD3"/>
    <w:rsid w:val="003A382B"/>
    <w:rsid w:val="003B75DF"/>
    <w:rsid w:val="003C07F3"/>
    <w:rsid w:val="003C251E"/>
    <w:rsid w:val="00402603"/>
    <w:rsid w:val="00407345"/>
    <w:rsid w:val="00411CA3"/>
    <w:rsid w:val="00414BFD"/>
    <w:rsid w:val="00427BAC"/>
    <w:rsid w:val="0043348F"/>
    <w:rsid w:val="00443871"/>
    <w:rsid w:val="00462C42"/>
    <w:rsid w:val="00475DC0"/>
    <w:rsid w:val="0047621F"/>
    <w:rsid w:val="00486D4C"/>
    <w:rsid w:val="004970DA"/>
    <w:rsid w:val="004A0706"/>
    <w:rsid w:val="004B0F73"/>
    <w:rsid w:val="004B261F"/>
    <w:rsid w:val="004C04D5"/>
    <w:rsid w:val="004C3FC6"/>
    <w:rsid w:val="004D58F2"/>
    <w:rsid w:val="004E1A3B"/>
    <w:rsid w:val="00523318"/>
    <w:rsid w:val="00546CEE"/>
    <w:rsid w:val="0056035B"/>
    <w:rsid w:val="005A23C1"/>
    <w:rsid w:val="005A4384"/>
    <w:rsid w:val="005B0617"/>
    <w:rsid w:val="005D13B6"/>
    <w:rsid w:val="005D424C"/>
    <w:rsid w:val="005E44EC"/>
    <w:rsid w:val="005F6506"/>
    <w:rsid w:val="005F6522"/>
    <w:rsid w:val="00605CD4"/>
    <w:rsid w:val="0061031B"/>
    <w:rsid w:val="0061490C"/>
    <w:rsid w:val="00666D5F"/>
    <w:rsid w:val="00670CFD"/>
    <w:rsid w:val="00687DEE"/>
    <w:rsid w:val="00692714"/>
    <w:rsid w:val="00693969"/>
    <w:rsid w:val="006962E3"/>
    <w:rsid w:val="006A5E97"/>
    <w:rsid w:val="006C11C9"/>
    <w:rsid w:val="006D024C"/>
    <w:rsid w:val="006D48A7"/>
    <w:rsid w:val="0070417F"/>
    <w:rsid w:val="007510CC"/>
    <w:rsid w:val="007567BF"/>
    <w:rsid w:val="007648CC"/>
    <w:rsid w:val="007711C3"/>
    <w:rsid w:val="007C53C5"/>
    <w:rsid w:val="007E1A46"/>
    <w:rsid w:val="007E66DE"/>
    <w:rsid w:val="007F7448"/>
    <w:rsid w:val="0080144C"/>
    <w:rsid w:val="00813D62"/>
    <w:rsid w:val="008145B6"/>
    <w:rsid w:val="00817082"/>
    <w:rsid w:val="00832713"/>
    <w:rsid w:val="00845A38"/>
    <w:rsid w:val="00846397"/>
    <w:rsid w:val="008618F3"/>
    <w:rsid w:val="00895D79"/>
    <w:rsid w:val="008B7D35"/>
    <w:rsid w:val="008D4AC8"/>
    <w:rsid w:val="0091731A"/>
    <w:rsid w:val="009244A1"/>
    <w:rsid w:val="00935E44"/>
    <w:rsid w:val="0094692D"/>
    <w:rsid w:val="00951418"/>
    <w:rsid w:val="00960F1C"/>
    <w:rsid w:val="009647A1"/>
    <w:rsid w:val="00974DE1"/>
    <w:rsid w:val="00980521"/>
    <w:rsid w:val="009942DA"/>
    <w:rsid w:val="009A2094"/>
    <w:rsid w:val="009A21F7"/>
    <w:rsid w:val="009A59AF"/>
    <w:rsid w:val="009B21D1"/>
    <w:rsid w:val="009F02C7"/>
    <w:rsid w:val="009F0E7D"/>
    <w:rsid w:val="009F17B5"/>
    <w:rsid w:val="00A0398A"/>
    <w:rsid w:val="00A17B3F"/>
    <w:rsid w:val="00A20087"/>
    <w:rsid w:val="00A31E66"/>
    <w:rsid w:val="00A343CF"/>
    <w:rsid w:val="00A46DB3"/>
    <w:rsid w:val="00A70EC3"/>
    <w:rsid w:val="00A72938"/>
    <w:rsid w:val="00A91ADE"/>
    <w:rsid w:val="00A92485"/>
    <w:rsid w:val="00AA698F"/>
    <w:rsid w:val="00AB1E07"/>
    <w:rsid w:val="00AC523E"/>
    <w:rsid w:val="00AE73F3"/>
    <w:rsid w:val="00B216C8"/>
    <w:rsid w:val="00B218FC"/>
    <w:rsid w:val="00B27CAD"/>
    <w:rsid w:val="00B403B9"/>
    <w:rsid w:val="00B4355C"/>
    <w:rsid w:val="00B453D5"/>
    <w:rsid w:val="00B45622"/>
    <w:rsid w:val="00B5548D"/>
    <w:rsid w:val="00B81881"/>
    <w:rsid w:val="00B91703"/>
    <w:rsid w:val="00B92735"/>
    <w:rsid w:val="00B93014"/>
    <w:rsid w:val="00BA6248"/>
    <w:rsid w:val="00BB07EF"/>
    <w:rsid w:val="00BB3FEE"/>
    <w:rsid w:val="00BB7701"/>
    <w:rsid w:val="00BD7341"/>
    <w:rsid w:val="00C20E48"/>
    <w:rsid w:val="00C24708"/>
    <w:rsid w:val="00C24877"/>
    <w:rsid w:val="00C35351"/>
    <w:rsid w:val="00C4189F"/>
    <w:rsid w:val="00C63487"/>
    <w:rsid w:val="00C64E31"/>
    <w:rsid w:val="00C7069E"/>
    <w:rsid w:val="00CB63C7"/>
    <w:rsid w:val="00CC51A0"/>
    <w:rsid w:val="00CD33AB"/>
    <w:rsid w:val="00CD502E"/>
    <w:rsid w:val="00CF20F2"/>
    <w:rsid w:val="00D2563F"/>
    <w:rsid w:val="00D26A0F"/>
    <w:rsid w:val="00D7095F"/>
    <w:rsid w:val="00DA2AB5"/>
    <w:rsid w:val="00DC1CDB"/>
    <w:rsid w:val="00DE5691"/>
    <w:rsid w:val="00DF1A50"/>
    <w:rsid w:val="00DF3F33"/>
    <w:rsid w:val="00DF6937"/>
    <w:rsid w:val="00E156CE"/>
    <w:rsid w:val="00E2277A"/>
    <w:rsid w:val="00E24F78"/>
    <w:rsid w:val="00E25FC4"/>
    <w:rsid w:val="00E30828"/>
    <w:rsid w:val="00E50712"/>
    <w:rsid w:val="00E6485D"/>
    <w:rsid w:val="00E84ABD"/>
    <w:rsid w:val="00E95EE5"/>
    <w:rsid w:val="00EB6494"/>
    <w:rsid w:val="00EC4949"/>
    <w:rsid w:val="00EC71BB"/>
    <w:rsid w:val="00EE65B7"/>
    <w:rsid w:val="00F05639"/>
    <w:rsid w:val="00F619FF"/>
    <w:rsid w:val="00FC1F54"/>
    <w:rsid w:val="00FD02E8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0E7A-911D-46CD-8F3E-9A359D2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14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3A3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3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i.bekk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E6CBB-466A-4B45-A611-23730768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</cp:lastModifiedBy>
  <cp:revision>8</cp:revision>
  <cp:lastPrinted>2021-12-01T06:35:00Z</cp:lastPrinted>
  <dcterms:created xsi:type="dcterms:W3CDTF">2021-12-01T05:05:00Z</dcterms:created>
  <dcterms:modified xsi:type="dcterms:W3CDTF">2021-12-15T03:29:00Z</dcterms:modified>
</cp:coreProperties>
</file>